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59BE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Sean Mulryan Ballymore</w:t>
      </w:r>
    </w:p>
    <w:p w14:paraId="28EA176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79180C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405ED0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It was said of the emperor Augustus that he found Rome of brick and left it of marble</w:t>
      </w:r>
    </w:p>
    <w:p w14:paraId="526392E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10805A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Well the emperor Augustus had nothing on Eddie Lister</w:t>
      </w:r>
    </w:p>
    <w:p w14:paraId="3BCCDD8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D5BA7C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because as leader of wandsworth council he inherited the biggest and most conspicuously and embarrassingly useless pile of bricks in the whole of Europe</w:t>
      </w:r>
    </w:p>
    <w:p w14:paraId="003FB94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27B2F584"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 vast obsolete ziggurat of fired clay that had come to symbolise post industrial decay</w:t>
      </w:r>
    </w:p>
    <w:p w14:paraId="178188F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F6F726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 overturned table or footstool with all four legs pointing absurdly at the sky </w:t>
      </w:r>
    </w:p>
    <w:p w14:paraId="5185702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72C569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fit for nothing except to tether Pink Floyd’s giant inflatable plastic pig</w:t>
      </w:r>
    </w:p>
    <w:p w14:paraId="4B03CC0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BB81B1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used by no one except occasionally the directors of British noir gangster movies who wanted a really grim dark dank dripping and rusted venue for the final shoot out and betrayal</w:t>
      </w:r>
    </w:p>
    <w:p w14:paraId="10F316D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8BF403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a twisted and broken architectural metaphor for the rot at the heart of the system</w:t>
      </w:r>
    </w:p>
    <w:p w14:paraId="3C106F14"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D8222F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the years rolled by</w:t>
      </w:r>
    </w:p>
    <w:p w14:paraId="6484294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D2FA66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the roof fell in and the chimneys tottered</w:t>
      </w:r>
    </w:p>
    <w:p w14:paraId="680FF76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7928AB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Thatcher departed, major came and went, Blair came and went, Brown came and went</w:t>
      </w:r>
    </w:p>
    <w:p w14:paraId="5BE0BB6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782B40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Battersea hulked hopelessly on the London skyline  </w:t>
      </w:r>
    </w:p>
    <w:p w14:paraId="4C41B80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03CC61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They tried a football club, and a theme park, and all sorts of doomed community arts projects</w:t>
      </w:r>
    </w:p>
    <w:p w14:paraId="068773D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574982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when I first became mayor of London almost 15 years ago I am afraid that there was a growing international clamour for the government to rip up Michael Heseltine’s decision to designate the power station as Grade II star</w:t>
      </w:r>
    </w:p>
    <w:p w14:paraId="34FE438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97225D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B230DC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I remember going to Buckingham palace for a meeting with Prince Andrew who was then I think some kind of international trade envoy</w:t>
      </w:r>
    </w:p>
    <w:p w14:paraId="1AD4BFF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ED47E4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he said – why don’t you just tear it down and build houses</w:t>
      </w:r>
    </w:p>
    <w:p w14:paraId="68FD620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 </w:t>
      </w:r>
    </w:p>
    <w:p w14:paraId="5BA77B1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 had Sir Simon Milton with me at the time, and he fixed his royal highness with a cheerful grin and said</w:t>
      </w:r>
    </w:p>
    <w:p w14:paraId="432A108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FC9B9F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8F093F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Well, we could just tear down Buckingham palace and build lots of houses there</w:t>
      </w:r>
    </w:p>
    <w:p w14:paraId="00697D5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9FB44A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that settled that argument</w:t>
      </w:r>
    </w:p>
    <w:p w14:paraId="6786B6A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6192A8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We knew that we couldn’t just demolish the building we had all grown up with, a building that the public so loved</w:t>
      </w:r>
    </w:p>
    <w:p w14:paraId="7E81A0C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E012E4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We couldn’t tear down this enormous and evocative cathedral of electric power designed by Giles Gilbert Scott</w:t>
      </w:r>
    </w:p>
    <w:p w14:paraId="1E587684"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2C765F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but we also knew that the ruin was blighting a huge and potentially wonderful tract of London</w:t>
      </w:r>
    </w:p>
    <w:p w14:paraId="769EAD0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0610DF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It had become like the 19</w:t>
      </w:r>
      <w:r w:rsidRPr="00602283">
        <w:rPr>
          <w:rFonts w:ascii="Cambria" w:eastAsia="Times New Roman" w:hAnsi="Cambria" w:cs="Times New Roman"/>
          <w:color w:val="000000"/>
          <w:sz w:val="40"/>
          <w:szCs w:val="40"/>
          <w:vertAlign w:val="superscript"/>
          <w:lang w:eastAsia="en-GB"/>
        </w:rPr>
        <w:t>th</w:t>
      </w:r>
      <w:r w:rsidRPr="00602283">
        <w:rPr>
          <w:rFonts w:ascii="Cambria" w:eastAsia="Times New Roman" w:hAnsi="Cambria" w:cs="Times New Roman"/>
          <w:color w:val="000000"/>
          <w:sz w:val="40"/>
          <w:szCs w:val="40"/>
          <w:lang w:eastAsia="en-GB"/>
        </w:rPr>
        <w:t> century conception of the Upas tree – within whose poisonous orbit, or so it was once believed, nothing could grow</w:t>
      </w:r>
    </w:p>
    <w:p w14:paraId="66623C9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1BC122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for three leagues around</w:t>
      </w:r>
    </w:p>
    <w:p w14:paraId="07102D3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xml:space="preserve">and so nothing was growing or happening in the surrounding dereliction of Vauxhall nine elms </w:t>
      </w:r>
      <w:r w:rsidRPr="00602283">
        <w:rPr>
          <w:rFonts w:ascii="Cambria" w:eastAsia="Times New Roman" w:hAnsi="Cambria" w:cs="Times New Roman"/>
          <w:color w:val="000000"/>
          <w:sz w:val="40"/>
          <w:szCs w:val="40"/>
          <w:lang w:eastAsia="en-GB"/>
        </w:rPr>
        <w:lastRenderedPageBreak/>
        <w:t>Battersea – only a stone’s throw from the seat of government of one of the richest economies in the world</w:t>
      </w:r>
    </w:p>
    <w:p w14:paraId="12A37DC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251D439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frankly it was a disgrace, and it was absurd</w:t>
      </w:r>
    </w:p>
    <w:p w14:paraId="6EB6BAD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32AB2C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and yet we could not see an easy solution, because you could not justify the investment necessary to rebuild and regenerate the power station and the land around it</w:t>
      </w:r>
    </w:p>
    <w:p w14:paraId="4819730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35FB62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unless you built huge numbers of homes and shops and offices</w:t>
      </w:r>
    </w:p>
    <w:p w14:paraId="59DCD13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753D26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of course you could never achieve those densities unless you had the transport links, the mass transit systems to get people to those new high rise homes</w:t>
      </w:r>
    </w:p>
    <w:p w14:paraId="35BC5B1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5FF63B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to move them rapidly to Westminster and the city</w:t>
      </w:r>
    </w:p>
    <w:p w14:paraId="01A2101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15038A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and of course we could see in principle what needed to be done </w:t>
      </w:r>
    </w:p>
    <w:p w14:paraId="3D9ACAB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We needed to extend the northern line with at least one and probably two new stations</w:t>
      </w:r>
    </w:p>
    <w:p w14:paraId="765ED40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2EF9B1D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but the world economy had just gone off a cliff</w:t>
      </w:r>
    </w:p>
    <w:p w14:paraId="3C286B15"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5A0E6A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G Osborne was enthusing about the need for austerity- and we needed £2 billion that we simply didn’t have</w:t>
      </w:r>
    </w:p>
    <w:p w14:paraId="38BCC52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CE4E74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and I was wrestling with this problem in a meeting with a group of developers as we looked at yet another speculative but doomed Battersea masterplan</w:t>
      </w:r>
    </w:p>
    <w:p w14:paraId="348859E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DEE53C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I think this was the one with the one with the 2000 foot bog roll tube acting as a kind of tent pole for a vast cellophane ecodome</w:t>
      </w:r>
    </w:p>
    <w:p w14:paraId="6B10D71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018EA2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 was saying that it all looked a bit crackers to me and how would we pay for it</w:t>
      </w:r>
    </w:p>
    <w:p w14:paraId="56DC58D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E4965E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someone said – what do you know about Tifs?</w:t>
      </w:r>
    </w:p>
    <w:p w14:paraId="40D6698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C9BB62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 was immediately on my guard, as you might expect</w:t>
      </w:r>
    </w:p>
    <w:p w14:paraId="7CA92E3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15F120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 said tiffs? I suppose I have had a few but nothing serious – I really try to swerve marital disputes of all kinds</w:t>
      </w:r>
    </w:p>
    <w:p w14:paraId="37428D5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F35792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he said, no, no I mean tax increment financing</w:t>
      </w:r>
    </w:p>
    <w:p w14:paraId="1174DE94"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B8B835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and in a second he opened my eyes to the concept of present infrastructure investment built on the strength of future tax revenues</w:t>
      </w:r>
    </w:p>
    <w:p w14:paraId="423AADE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02F003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business rates, council tax, whatever – the annual tax on enveloped dwellings</w:t>
      </w:r>
    </w:p>
    <w:p w14:paraId="06290545"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EBBEB2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suddenly we could see how we could do it</w:t>
      </w:r>
    </w:p>
    <w:p w14:paraId="3A381A45"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554956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 could see how we could find that £2 bn and build those two stations </w:t>
      </w:r>
    </w:p>
    <w:p w14:paraId="68F5073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B2348B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as soon as we had the concept – we needed to show the world and above all the treasury that our vision was shared by real investors</w:t>
      </w:r>
    </w:p>
    <w:p w14:paraId="33A945A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FE137A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we needed the men and women of dynamism who could see beyond the pink Floyd album cover</w:t>
      </w:r>
    </w:p>
    <w:p w14:paraId="7E221AA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D64553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who could see how this great recumbent overturned quadruped – this floating dead cow -could become a new economic powerhouse for London</w:t>
      </w:r>
    </w:p>
    <w:p w14:paraId="0D274C1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79F187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a whole new district, booming with flats and shops and restaurants</w:t>
      </w:r>
    </w:p>
    <w:p w14:paraId="6D79C48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37627B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we got on a plane to Malaysia and we talked to PM Najib</w:t>
      </w:r>
    </w:p>
    <w:p w14:paraId="16DE973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 </w:t>
      </w:r>
    </w:p>
    <w:p w14:paraId="745CA71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we talked to SP Setia and Syme Darby and Tan Sri Lieuw</w:t>
      </w:r>
    </w:p>
    <w:p w14:paraId="21833CC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2C072B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 knew that discussions must be going well because suddenly crates of Malaysian oranges started to appear in city hall</w:t>
      </w:r>
    </w:p>
    <w:p w14:paraId="6BFCD18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D002BF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I think they were for me but Eddie ate them</w:t>
      </w:r>
    </w:p>
    <w:p w14:paraId="6AA2CA6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23B324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then we persuaded the Americans to move their embassy to the nine elms site</w:t>
      </w:r>
    </w:p>
    <w:p w14:paraId="3403858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625B84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 don’t care what you say about the giant sugar cube and I know it offends against the otherwise impeccable architectural taste of Donald Trump – but I like it</w:t>
      </w:r>
    </w:p>
    <w:p w14:paraId="701B436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0F678F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we got the Chinese to come in – and I remember an epic banquet at the top of some skyscraper in Shanghai</w:t>
      </w:r>
    </w:p>
    <w:p w14:paraId="6A8ADFB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CB5365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toasting each other and shouting kampai with huge tureens of chateau margaux in what seems now like a far off and happier epoch in our relations</w:t>
      </w:r>
    </w:p>
    <w:p w14:paraId="7EF3612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9E401F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and the great developers of London came to the table</w:t>
      </w:r>
    </w:p>
    <w:p w14:paraId="1B2D56D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5699A0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 we had Tony Pidgley of Berkeley homes</w:t>
      </w:r>
    </w:p>
    <w:p w14:paraId="2F47A8A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of course we had Sean Mulryan of Ballymore</w:t>
      </w:r>
    </w:p>
    <w:p w14:paraId="6B1F11B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21F8B3D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 bigger landowner in London, so it is said, than the duke of Westminster himself</w:t>
      </w:r>
    </w:p>
    <w:p w14:paraId="5D18F94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22200A6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with fantastic schemes from Battersea to Brentford to Bishopsgate goods yard</w:t>
      </w:r>
    </w:p>
    <w:p w14:paraId="423B398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51AC76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the only man who could have come up with a project so audacious as this skypool</w:t>
      </w:r>
    </w:p>
    <w:p w14:paraId="1F60D90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173430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we went back to the CX</w:t>
      </w:r>
    </w:p>
    <w:p w14:paraId="1DDE463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we said – you don’t have to worry</w:t>
      </w:r>
    </w:p>
    <w:p w14:paraId="7337B4E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B24838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you won’t feel a thing</w:t>
      </w:r>
    </w:p>
    <w:p w14:paraId="02D671B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7D6332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we will find the funds for these two new tube stations, London will find them, and we will find them from the tax increments accruing to the ensuing developments themselves</w:t>
      </w:r>
    </w:p>
    <w:p w14:paraId="6F74602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E9A20A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George hummed and haaed and then to his eternal credit he said yes and the result is that we did it</w:t>
      </w:r>
    </w:p>
    <w:p w14:paraId="59E4323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22681A24"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we have done it</w:t>
      </w:r>
    </w:p>
    <w:p w14:paraId="0EBF919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6416F1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and we now have 20 times more homes either built or under construction than were in the original masterplan</w:t>
      </w:r>
    </w:p>
    <w:p w14:paraId="77500E1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539536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we have created far more affordable homes than we ever thought possible</w:t>
      </w:r>
    </w:p>
    <w:p w14:paraId="1342A37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E85D36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because the transport links have not only made more transport possible</w:t>
      </w:r>
    </w:p>
    <w:p w14:paraId="6F0C526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6C27C4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they have allowed the affordable quotient to rise from 15 to 25 per cent</w:t>
      </w:r>
    </w:p>
    <w:p w14:paraId="2E27A76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24E304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the reason the present mayor is so dismally failing to build affordable or any other kind of housing at the same rate is of course because he puts his left wing dogma ahead of common sense</w:t>
      </w:r>
    </w:p>
    <w:p w14:paraId="4C9ED20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3ED611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imposes his absurd quotas rather than letting the good developments go ahead and letting the affordable housing follow</w:t>
      </w:r>
    </w:p>
    <w:p w14:paraId="44B3834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5C1252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That’s how we did it at Battersea</w:t>
      </w:r>
    </w:p>
    <w:p w14:paraId="4DBAE62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61CBE6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we have created tens of thousand of jobs and it is still growing</w:t>
      </w:r>
    </w:p>
    <w:p w14:paraId="67C1A43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AC615F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shops cafes, cinemas, restaurants – there is one called Darby that I thoroughly recommend</w:t>
      </w:r>
    </w:p>
    <w:p w14:paraId="6C4691B4"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 </w:t>
      </w:r>
    </w:p>
    <w:p w14:paraId="6A509DD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Apple themselves have moved in</w:t>
      </w:r>
    </w:p>
    <w:p w14:paraId="31C3962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Penguin Random House</w:t>
      </w:r>
    </w:p>
    <w:p w14:paraId="3764ECC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5DB68A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 say to Eddie and Sean and everyone else involved, si monumentum requiris circumspice</w:t>
      </w:r>
    </w:p>
    <w:p w14:paraId="3D49AB0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E32EA6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this is Listergrad</w:t>
      </w:r>
    </w:p>
    <w:p w14:paraId="125780D5"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if you were Augustus, this would be your Rome</w:t>
      </w:r>
    </w:p>
    <w:p w14:paraId="41F6382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if you were babar this would be your celesteville</w:t>
      </w:r>
    </w:p>
    <w:p w14:paraId="1DD61D85"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A3744D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at a time of global economic gloom, when far too many people have their heads down this is a story of what can be done with a can do approach</w:t>
      </w:r>
    </w:p>
    <w:p w14:paraId="7559D26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11E9F73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When young people across the country are struggling with the cost of living, and when housing remains such a huge proportion of their outgoings</w:t>
      </w:r>
    </w:p>
    <w:p w14:paraId="57BDB034"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231D8FB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we must remember that we are the builders and that we must build for them and for the next generation</w:t>
      </w:r>
    </w:p>
    <w:p w14:paraId="401F0445"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0F3AC0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if we are to have any hope of solving our national productivity problems and allowing people to live near their place of work</w:t>
      </w:r>
    </w:p>
    <w:p w14:paraId="1F1B3DAB"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3199AA4"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and this story proves that sometimes when computer says no – especially the treasury computer </w:t>
      </w:r>
    </w:p>
    <w:p w14:paraId="384E82E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700706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computer is plain wrong</w:t>
      </w:r>
    </w:p>
    <w:p w14:paraId="26E5A1E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281A78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What this story proves is the vital importance of human imagination and boldness</w:t>
      </w:r>
    </w:p>
    <w:p w14:paraId="53051393"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4CCE25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the vital link between well-planned and well-considered infrastructure</w:t>
      </w:r>
    </w:p>
    <w:p w14:paraId="4313173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E6D7D81"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together with skills and technology</w:t>
      </w:r>
    </w:p>
    <w:p w14:paraId="59749B5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9797FB9"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that will enable the developments that allow the new homes and new jobs of the future</w:t>
      </w:r>
    </w:p>
    <w:p w14:paraId="7525D1D7"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46F02C0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that is how we will continue, I hope and believe, to push forward the great project of levelling up this country</w:t>
      </w:r>
    </w:p>
    <w:p w14:paraId="06D6CDC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9A244EE"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allowing the private sector to unleash the potential of areas that people have abandoned</w:t>
      </w:r>
    </w:p>
    <w:p w14:paraId="613B4A4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A9D94AF"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or where people have given up hope</w:t>
      </w:r>
    </w:p>
    <w:p w14:paraId="4A5DBFF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99A17A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it is by levelling up that London has lengthened its lead as the most powerful and productive city in Europe</w:t>
      </w:r>
    </w:p>
    <w:p w14:paraId="778A795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lastRenderedPageBreak/>
        <w:t> </w:t>
      </w:r>
    </w:p>
    <w:p w14:paraId="165D3135"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and it is by levelling up – releasing the potential of the whole country - that the UK can in time become the most powerful economy in Europe</w:t>
      </w:r>
    </w:p>
    <w:p w14:paraId="10357FD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6F754C4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Thank you Sean and Ballymore for your faith and your conviction</w:t>
      </w:r>
    </w:p>
    <w:p w14:paraId="01FCAB26"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53E7272"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Thank you to everyone who has been involved in this project at the Embassy site and elsewhere</w:t>
      </w:r>
    </w:p>
    <w:p w14:paraId="57B96E9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7FD5366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3195F90C"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Congratulations on what you have achieved</w:t>
      </w:r>
    </w:p>
    <w:p w14:paraId="6180082A"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07C6260D"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Together we did something that was supposed to be impossible, and the benefits will endure for generations to come</w:t>
      </w:r>
    </w:p>
    <w:p w14:paraId="57AE7EB0"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w:t>
      </w:r>
    </w:p>
    <w:p w14:paraId="5C3F0818" w14:textId="77777777" w:rsidR="00362E54" w:rsidRPr="00602283" w:rsidRDefault="00362E54" w:rsidP="00362E54">
      <w:pPr>
        <w:rPr>
          <w:rFonts w:ascii="Cambria" w:eastAsia="Times New Roman" w:hAnsi="Cambria" w:cs="Times New Roman"/>
          <w:color w:val="000000"/>
          <w:lang w:eastAsia="en-GB"/>
        </w:rPr>
      </w:pPr>
      <w:r w:rsidRPr="00602283">
        <w:rPr>
          <w:rFonts w:ascii="Cambria" w:eastAsia="Times New Roman" w:hAnsi="Cambria" w:cs="Times New Roman"/>
          <w:color w:val="000000"/>
          <w:sz w:val="40"/>
          <w:szCs w:val="40"/>
          <w:lang w:eastAsia="en-GB"/>
        </w:rPr>
        <w:t> Thank you for listening</w:t>
      </w:r>
    </w:p>
    <w:p w14:paraId="7926589B" w14:textId="77777777" w:rsidR="00362E54" w:rsidRDefault="00362E54" w:rsidP="00362E54"/>
    <w:p w14:paraId="5AA5FE3E" w14:textId="77777777" w:rsidR="003A0C85" w:rsidRPr="00362E54" w:rsidRDefault="00000000" w:rsidP="00362E54"/>
    <w:sectPr w:rsidR="003A0C85" w:rsidRPr="00362E5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22E9F" w14:textId="77777777" w:rsidR="003306E2" w:rsidRDefault="003306E2" w:rsidP="001C65E8">
      <w:r>
        <w:separator/>
      </w:r>
    </w:p>
  </w:endnote>
  <w:endnote w:type="continuationSeparator" w:id="0">
    <w:p w14:paraId="0842B514" w14:textId="77777777" w:rsidR="003306E2" w:rsidRDefault="003306E2" w:rsidP="001C6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EB Garamond">
    <w:panose1 w:val="00000500000000000000"/>
    <w:charset w:val="00"/>
    <w:family w:val="auto"/>
    <w:pitch w:val="variable"/>
    <w:sig w:usb0="E00002FF" w:usb1="020004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1728077"/>
      <w:docPartObj>
        <w:docPartGallery w:val="Page Numbers (Bottom of Page)"/>
        <w:docPartUnique/>
      </w:docPartObj>
    </w:sdtPr>
    <w:sdtContent>
      <w:p w14:paraId="0C7C3C5C" w14:textId="2C6F2CD5" w:rsidR="001C65E8" w:rsidRDefault="001C65E8" w:rsidP="002A61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16D1D2" w14:textId="77777777" w:rsidR="001C65E8" w:rsidRDefault="001C65E8" w:rsidP="001C65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EB Garamond" w:hAnsi="EB Garamond"/>
      </w:rPr>
      <w:id w:val="-1945216859"/>
      <w:docPartObj>
        <w:docPartGallery w:val="Page Numbers (Bottom of Page)"/>
        <w:docPartUnique/>
      </w:docPartObj>
    </w:sdtPr>
    <w:sdtContent>
      <w:p w14:paraId="5C4FC0F8" w14:textId="0B2BA8D6" w:rsidR="001C65E8" w:rsidRPr="001C65E8" w:rsidRDefault="001C65E8" w:rsidP="002A61F7">
        <w:pPr>
          <w:pStyle w:val="Footer"/>
          <w:framePr w:wrap="none" w:vAnchor="text" w:hAnchor="margin" w:xAlign="right" w:y="1"/>
          <w:rPr>
            <w:rStyle w:val="PageNumber"/>
            <w:rFonts w:ascii="EB Garamond" w:hAnsi="EB Garamond"/>
          </w:rPr>
        </w:pPr>
        <w:r w:rsidRPr="001C65E8">
          <w:rPr>
            <w:rStyle w:val="PageNumber"/>
            <w:rFonts w:ascii="EB Garamond" w:hAnsi="EB Garamond"/>
          </w:rPr>
          <w:fldChar w:fldCharType="begin"/>
        </w:r>
        <w:r w:rsidRPr="001C65E8">
          <w:rPr>
            <w:rStyle w:val="PageNumber"/>
            <w:rFonts w:ascii="EB Garamond" w:hAnsi="EB Garamond"/>
          </w:rPr>
          <w:instrText xml:space="preserve"> PAGE </w:instrText>
        </w:r>
        <w:r w:rsidRPr="001C65E8">
          <w:rPr>
            <w:rStyle w:val="PageNumber"/>
            <w:rFonts w:ascii="EB Garamond" w:hAnsi="EB Garamond"/>
          </w:rPr>
          <w:fldChar w:fldCharType="separate"/>
        </w:r>
        <w:r w:rsidRPr="001C65E8">
          <w:rPr>
            <w:rStyle w:val="PageNumber"/>
            <w:rFonts w:ascii="EB Garamond" w:hAnsi="EB Garamond"/>
            <w:noProof/>
          </w:rPr>
          <w:t>1</w:t>
        </w:r>
        <w:r w:rsidRPr="001C65E8">
          <w:rPr>
            <w:rStyle w:val="PageNumber"/>
            <w:rFonts w:ascii="EB Garamond" w:hAnsi="EB Garamond"/>
          </w:rPr>
          <w:fldChar w:fldCharType="end"/>
        </w:r>
      </w:p>
    </w:sdtContent>
  </w:sdt>
  <w:p w14:paraId="18ADBD9C" w14:textId="77777777" w:rsidR="001C65E8" w:rsidRPr="001C65E8" w:rsidRDefault="001C65E8" w:rsidP="001C65E8">
    <w:pPr>
      <w:pStyle w:val="Footer"/>
      <w:ind w:right="360"/>
      <w:rPr>
        <w:rFonts w:ascii="EB Garamond" w:hAnsi="EB Garamon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5B866" w14:textId="77777777" w:rsidR="001C65E8" w:rsidRDefault="001C65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8CC8B" w14:textId="77777777" w:rsidR="003306E2" w:rsidRDefault="003306E2" w:rsidP="001C65E8">
      <w:r>
        <w:separator/>
      </w:r>
    </w:p>
  </w:footnote>
  <w:footnote w:type="continuationSeparator" w:id="0">
    <w:p w14:paraId="2E7C35F4" w14:textId="77777777" w:rsidR="003306E2" w:rsidRDefault="003306E2" w:rsidP="001C6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09102" w14:textId="77777777" w:rsidR="001C65E8" w:rsidRDefault="001C65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ACD0" w14:textId="77777777" w:rsidR="001C65E8" w:rsidRDefault="001C65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1E09" w14:textId="77777777" w:rsidR="001C65E8" w:rsidRDefault="001C65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E8"/>
    <w:rsid w:val="000A4A55"/>
    <w:rsid w:val="00132508"/>
    <w:rsid w:val="001C65E8"/>
    <w:rsid w:val="003306E2"/>
    <w:rsid w:val="00362E54"/>
    <w:rsid w:val="00775A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85EA5D"/>
  <w15:chartTrackingRefBased/>
  <w15:docId w15:val="{70185FD5-1189-7247-8A92-A0D106BA4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E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C65E8"/>
  </w:style>
  <w:style w:type="paragraph" w:styleId="Footer">
    <w:name w:val="footer"/>
    <w:basedOn w:val="Normal"/>
    <w:link w:val="FooterChar"/>
    <w:uiPriority w:val="99"/>
    <w:unhideWhenUsed/>
    <w:rsid w:val="001C65E8"/>
    <w:pPr>
      <w:tabs>
        <w:tab w:val="center" w:pos="4513"/>
        <w:tab w:val="right" w:pos="9026"/>
      </w:tabs>
    </w:pPr>
  </w:style>
  <w:style w:type="character" w:customStyle="1" w:styleId="FooterChar">
    <w:name w:val="Footer Char"/>
    <w:basedOn w:val="DefaultParagraphFont"/>
    <w:link w:val="Footer"/>
    <w:uiPriority w:val="99"/>
    <w:rsid w:val="001C65E8"/>
  </w:style>
  <w:style w:type="character" w:styleId="PageNumber">
    <w:name w:val="page number"/>
    <w:basedOn w:val="DefaultParagraphFont"/>
    <w:uiPriority w:val="99"/>
    <w:semiHidden/>
    <w:unhideWhenUsed/>
    <w:rsid w:val="001C65E8"/>
  </w:style>
  <w:style w:type="paragraph" w:styleId="Header">
    <w:name w:val="header"/>
    <w:basedOn w:val="Normal"/>
    <w:link w:val="HeaderChar"/>
    <w:uiPriority w:val="99"/>
    <w:unhideWhenUsed/>
    <w:rsid w:val="001C65E8"/>
    <w:pPr>
      <w:tabs>
        <w:tab w:val="center" w:pos="4513"/>
        <w:tab w:val="right" w:pos="9026"/>
      </w:tabs>
    </w:pPr>
  </w:style>
  <w:style w:type="character" w:customStyle="1" w:styleId="HeaderChar">
    <w:name w:val="Header Char"/>
    <w:basedOn w:val="DefaultParagraphFont"/>
    <w:link w:val="Header"/>
    <w:uiPriority w:val="99"/>
    <w:rsid w:val="001C6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678936">
      <w:bodyDiv w:val="1"/>
      <w:marLeft w:val="0"/>
      <w:marRight w:val="0"/>
      <w:marTop w:val="0"/>
      <w:marBottom w:val="0"/>
      <w:divBdr>
        <w:top w:val="none" w:sz="0" w:space="0" w:color="auto"/>
        <w:left w:val="none" w:sz="0" w:space="0" w:color="auto"/>
        <w:bottom w:val="none" w:sz="0" w:space="0" w:color="auto"/>
        <w:right w:val="none" w:sz="0" w:space="0" w:color="auto"/>
      </w:divBdr>
    </w:div>
    <w:div w:id="91871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AF600E-53D8-487A-AA99-A30E79912E3A}"/>
</file>

<file path=customXml/itemProps2.xml><?xml version="1.0" encoding="utf-8"?>
<ds:datastoreItem xmlns:ds="http://schemas.openxmlformats.org/officeDocument/2006/customXml" ds:itemID="{879FE44E-0CDC-4A53-8B75-9BA1C7A4A54B}"/>
</file>

<file path=customXml/itemProps3.xml><?xml version="1.0" encoding="utf-8"?>
<ds:datastoreItem xmlns:ds="http://schemas.openxmlformats.org/officeDocument/2006/customXml" ds:itemID="{026D2A9B-E4AA-4225-8153-EF8CD95B5E76}"/>
</file>

<file path=docProps/app.xml><?xml version="1.0" encoding="utf-8"?>
<Properties xmlns="http://schemas.openxmlformats.org/officeDocument/2006/extended-properties" xmlns:vt="http://schemas.openxmlformats.org/officeDocument/2006/docPropsVTypes">
  <Template>Normal.dotm</Template>
  <TotalTime>3</TotalTime>
  <Pages>12</Pages>
  <Words>1381</Words>
  <Characters>7874</Characters>
  <Application>Microsoft Office Word</Application>
  <DocSecurity>0</DocSecurity>
  <Lines>65</Lines>
  <Paragraphs>18</Paragraphs>
  <ScaleCrop>false</ScaleCrop>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2</cp:revision>
  <dcterms:created xsi:type="dcterms:W3CDTF">2022-11-23T09:48:00Z</dcterms:created>
  <dcterms:modified xsi:type="dcterms:W3CDTF">2022-11-23T12:00:00Z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